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3C" w:rsidRDefault="00AF1F3C" w:rsidP="00EE4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B682F" w:rsidRPr="001B682F" w:rsidRDefault="00EE437C" w:rsidP="00EE4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B682F">
        <w:rPr>
          <w:rFonts w:ascii="Arial" w:hAnsi="Arial" w:cs="Arial"/>
          <w:color w:val="000000"/>
          <w:sz w:val="28"/>
          <w:szCs w:val="28"/>
        </w:rPr>
        <w:t>MERCATO LIBERO DELL’ENERGIA</w:t>
      </w:r>
      <w:r w:rsidR="001B682F" w:rsidRPr="001B682F">
        <w:rPr>
          <w:rFonts w:ascii="Arial" w:hAnsi="Arial" w:cs="Arial"/>
          <w:color w:val="000000"/>
          <w:sz w:val="28"/>
          <w:szCs w:val="28"/>
        </w:rPr>
        <w:t>: STRATEGIE PRATICHE PER AFFRONTARE CON SUCCESSO LE DINAMICHE IN CONTINUA EVOLUZIONE DEL SETTORE ENERGETICO.</w:t>
      </w:r>
    </w:p>
    <w:p w:rsidR="00EE437C" w:rsidRPr="00B92D91" w:rsidRDefault="00454136" w:rsidP="00EE4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TERZO</w:t>
      </w:r>
      <w:r w:rsidR="00EE437C" w:rsidRPr="001B682F">
        <w:rPr>
          <w:rFonts w:ascii="Arial" w:hAnsi="Arial" w:cs="Arial"/>
          <w:color w:val="000000"/>
          <w:sz w:val="28"/>
          <w:szCs w:val="28"/>
        </w:rPr>
        <w:t xml:space="preserve"> appuntamento </w:t>
      </w:r>
      <w:r w:rsidRPr="00EF0D3C">
        <w:rPr>
          <w:rFonts w:ascii="Arial" w:hAnsi="Arial" w:cs="Arial"/>
          <w:b/>
          <w:color w:val="000000"/>
          <w:sz w:val="28"/>
          <w:szCs w:val="28"/>
        </w:rPr>
        <w:t>venerdì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F0D3C">
        <w:rPr>
          <w:rFonts w:ascii="Arial" w:hAnsi="Arial" w:cs="Arial"/>
          <w:b/>
          <w:bCs/>
          <w:color w:val="000000"/>
          <w:sz w:val="28"/>
          <w:szCs w:val="28"/>
        </w:rPr>
        <w:t>16 febbraio</w:t>
      </w:r>
      <w:r w:rsidR="00EE437C" w:rsidRPr="001B682F">
        <w:rPr>
          <w:rFonts w:ascii="Arial" w:hAnsi="Arial" w:cs="Arial"/>
          <w:color w:val="000000"/>
          <w:sz w:val="28"/>
          <w:szCs w:val="28"/>
        </w:rPr>
        <w:t xml:space="preserve"> 2024</w:t>
      </w:r>
      <w:r w:rsidR="001B682F" w:rsidRPr="001B682F">
        <w:rPr>
          <w:rFonts w:ascii="Arial" w:hAnsi="Arial" w:cs="Arial"/>
          <w:color w:val="000000"/>
          <w:sz w:val="28"/>
          <w:szCs w:val="28"/>
        </w:rPr>
        <w:t xml:space="preserve"> - </w:t>
      </w:r>
      <w:r w:rsidR="00EE437C" w:rsidRPr="001B682F">
        <w:rPr>
          <w:rFonts w:ascii="Arial" w:hAnsi="Arial" w:cs="Arial"/>
          <w:color w:val="000000"/>
          <w:sz w:val="28"/>
          <w:szCs w:val="28"/>
        </w:rPr>
        <w:t xml:space="preserve">Via </w:t>
      </w:r>
      <w:proofErr w:type="spellStart"/>
      <w:r w:rsidR="00EF0D3C">
        <w:rPr>
          <w:rFonts w:ascii="Arial" w:hAnsi="Arial" w:cs="Arial"/>
          <w:color w:val="000000"/>
          <w:sz w:val="28"/>
          <w:szCs w:val="28"/>
        </w:rPr>
        <w:t>Tuffarello</w:t>
      </w:r>
      <w:proofErr w:type="spellEnd"/>
      <w:r w:rsidR="00EF0D3C">
        <w:rPr>
          <w:rFonts w:ascii="Arial" w:hAnsi="Arial" w:cs="Arial"/>
          <w:color w:val="000000"/>
          <w:sz w:val="28"/>
          <w:szCs w:val="28"/>
        </w:rPr>
        <w:t xml:space="preserve"> Morano Calabro </w:t>
      </w:r>
      <w:r w:rsidR="00B92D91" w:rsidRPr="001B682F">
        <w:rPr>
          <w:rFonts w:ascii="Arial" w:hAnsi="Arial" w:cs="Arial"/>
          <w:color w:val="000000"/>
          <w:sz w:val="28"/>
          <w:szCs w:val="28"/>
        </w:rPr>
        <w:t>- o</w:t>
      </w:r>
      <w:r w:rsidR="00EF0D3C">
        <w:rPr>
          <w:rFonts w:ascii="Arial" w:hAnsi="Arial" w:cs="Arial"/>
          <w:color w:val="000000"/>
          <w:sz w:val="28"/>
          <w:szCs w:val="28"/>
        </w:rPr>
        <w:t>re 16</w:t>
      </w:r>
      <w:r w:rsidR="00EE437C" w:rsidRPr="001B682F">
        <w:rPr>
          <w:rFonts w:ascii="Arial" w:hAnsi="Arial" w:cs="Arial"/>
          <w:color w:val="000000"/>
          <w:sz w:val="28"/>
          <w:szCs w:val="28"/>
        </w:rPr>
        <w:t>.00</w:t>
      </w:r>
    </w:p>
    <w:p w:rsidR="00EE437C" w:rsidRDefault="00EE437C" w:rsidP="00EE4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F1F3C" w:rsidRPr="00B92D91" w:rsidRDefault="00AF1F3C" w:rsidP="00EE4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E437C" w:rsidRDefault="00EE437C" w:rsidP="00EE4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2D91">
        <w:rPr>
          <w:rFonts w:ascii="Arial" w:hAnsi="Arial" w:cs="Arial"/>
          <w:color w:val="000000"/>
          <w:sz w:val="24"/>
          <w:szCs w:val="24"/>
        </w:rPr>
        <w:t xml:space="preserve">ADICONSUM Calabria, in continuità con gli eventi di tutela ai consumatori che rientrano nel programma generale della Regione Calabria finanziato con l'utilizzo dei fondi del Ministero delle Imprese e del Made in </w:t>
      </w:r>
      <w:proofErr w:type="spellStart"/>
      <w:r w:rsidRPr="00B92D91">
        <w:rPr>
          <w:rFonts w:ascii="Arial" w:hAnsi="Arial" w:cs="Arial"/>
          <w:color w:val="000000"/>
          <w:sz w:val="24"/>
          <w:szCs w:val="24"/>
        </w:rPr>
        <w:t>Italy</w:t>
      </w:r>
      <w:proofErr w:type="spellEnd"/>
      <w:r w:rsidRPr="00B92D91">
        <w:rPr>
          <w:rFonts w:ascii="Arial" w:hAnsi="Arial" w:cs="Arial"/>
          <w:color w:val="000000"/>
          <w:sz w:val="24"/>
          <w:szCs w:val="24"/>
        </w:rPr>
        <w:t xml:space="preserve"> ai sensi del D.M. 6 maggio 2022, </w:t>
      </w:r>
      <w:r w:rsidR="00CD0601">
        <w:rPr>
          <w:rFonts w:ascii="Arial" w:hAnsi="Arial" w:cs="Arial"/>
          <w:color w:val="000000"/>
          <w:sz w:val="24"/>
          <w:szCs w:val="24"/>
        </w:rPr>
        <w:t xml:space="preserve">venerdì 16 febbraio </w:t>
      </w:r>
      <w:proofErr w:type="spellStart"/>
      <w:r w:rsidRPr="00B92D91">
        <w:rPr>
          <w:rFonts w:ascii="Arial" w:hAnsi="Arial" w:cs="Arial"/>
          <w:color w:val="000000"/>
          <w:sz w:val="24"/>
          <w:szCs w:val="24"/>
        </w:rPr>
        <w:t>c</w:t>
      </w:r>
      <w:r w:rsidR="00B92D91" w:rsidRPr="00B92D91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B92D91">
        <w:rPr>
          <w:rFonts w:ascii="Arial" w:hAnsi="Arial" w:cs="Arial"/>
          <w:color w:val="000000"/>
          <w:sz w:val="24"/>
          <w:szCs w:val="24"/>
        </w:rPr>
        <w:t xml:space="preserve"> presso </w:t>
      </w:r>
      <w:r w:rsidR="00B92D91" w:rsidRPr="00B92D91">
        <w:rPr>
          <w:rFonts w:ascii="Arial" w:hAnsi="Arial" w:cs="Arial"/>
          <w:color w:val="000000"/>
          <w:sz w:val="24"/>
          <w:szCs w:val="24"/>
        </w:rPr>
        <w:t xml:space="preserve">la sede </w:t>
      </w:r>
      <w:r w:rsidR="00CD0601">
        <w:rPr>
          <w:rFonts w:ascii="Arial" w:hAnsi="Arial" w:cs="Arial"/>
          <w:color w:val="000000"/>
          <w:sz w:val="24"/>
          <w:szCs w:val="24"/>
        </w:rPr>
        <w:t xml:space="preserve">del Centro di promozione sociale per anziani, adulti e giovani di Morano Calabro, </w:t>
      </w:r>
      <w:r w:rsidRPr="00B92D91">
        <w:rPr>
          <w:rFonts w:ascii="Arial" w:hAnsi="Arial" w:cs="Arial"/>
          <w:color w:val="000000"/>
          <w:sz w:val="24"/>
          <w:szCs w:val="24"/>
        </w:rPr>
        <w:t xml:space="preserve">terrà </w:t>
      </w:r>
      <w:r w:rsidR="00B92D91" w:rsidRPr="00B92D91">
        <w:rPr>
          <w:rFonts w:ascii="Arial" w:hAnsi="Arial" w:cs="Arial"/>
          <w:color w:val="000000"/>
          <w:sz w:val="24"/>
          <w:szCs w:val="24"/>
        </w:rPr>
        <w:t>un seminario</w:t>
      </w:r>
      <w:r w:rsidRPr="00B92D91">
        <w:rPr>
          <w:rFonts w:ascii="Arial" w:hAnsi="Arial" w:cs="Arial"/>
          <w:color w:val="000000"/>
          <w:sz w:val="24"/>
          <w:szCs w:val="24"/>
        </w:rPr>
        <w:t xml:space="preserve"> formativo-informativo sul mondo del </w:t>
      </w:r>
      <w:r w:rsidR="00B92D91" w:rsidRPr="00B92D91">
        <w:rPr>
          <w:rFonts w:ascii="Arial" w:hAnsi="Arial" w:cs="Arial"/>
          <w:color w:val="000000"/>
          <w:sz w:val="24"/>
          <w:szCs w:val="24"/>
        </w:rPr>
        <w:t xml:space="preserve">mercato libero </w:t>
      </w:r>
      <w:r w:rsidRPr="00B92D91">
        <w:rPr>
          <w:rFonts w:ascii="Arial" w:hAnsi="Arial" w:cs="Arial"/>
          <w:color w:val="000000"/>
          <w:sz w:val="24"/>
          <w:szCs w:val="24"/>
        </w:rPr>
        <w:t>dell</w:t>
      </w:r>
      <w:r w:rsidR="00B92D91" w:rsidRPr="00B92D91">
        <w:rPr>
          <w:rFonts w:ascii="Arial" w:hAnsi="Arial" w:cs="Arial"/>
          <w:color w:val="000000"/>
          <w:sz w:val="24"/>
          <w:szCs w:val="24"/>
        </w:rPr>
        <w:t>’e</w:t>
      </w:r>
      <w:r w:rsidRPr="00B92D91">
        <w:rPr>
          <w:rFonts w:ascii="Arial" w:hAnsi="Arial" w:cs="Arial"/>
          <w:color w:val="000000"/>
          <w:sz w:val="24"/>
          <w:szCs w:val="24"/>
        </w:rPr>
        <w:t>nergia.</w:t>
      </w:r>
      <w:r w:rsidR="00B92D91" w:rsidRPr="00B92D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2D91">
        <w:rPr>
          <w:rFonts w:ascii="Arial" w:hAnsi="Arial" w:cs="Arial"/>
          <w:color w:val="000000"/>
          <w:sz w:val="24"/>
          <w:szCs w:val="24"/>
        </w:rPr>
        <w:t>Una guida pratica, per mettere al ce</w:t>
      </w:r>
      <w:r w:rsidR="00CD0601">
        <w:rPr>
          <w:rFonts w:ascii="Arial" w:hAnsi="Arial" w:cs="Arial"/>
          <w:color w:val="000000"/>
          <w:sz w:val="24"/>
          <w:szCs w:val="24"/>
        </w:rPr>
        <w:t>ntro dell’attenzione le esigenze</w:t>
      </w:r>
      <w:r w:rsidRPr="00B92D91">
        <w:rPr>
          <w:rFonts w:ascii="Arial" w:hAnsi="Arial" w:cs="Arial"/>
          <w:color w:val="000000"/>
          <w:sz w:val="24"/>
          <w:szCs w:val="24"/>
        </w:rPr>
        <w:t xml:space="preserve"> e i diritti dei cittadini.</w:t>
      </w:r>
    </w:p>
    <w:p w:rsidR="00AF1F3C" w:rsidRDefault="00AF1F3C" w:rsidP="00EE4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45B5" w:rsidRDefault="00CD0601" w:rsidP="007B45B5">
      <w:pPr>
        <w:tabs>
          <w:tab w:val="left" w:pos="4503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“Sono tematiche che stiamo approfondendo insieme ad una serie di attività di sostegno </w:t>
      </w:r>
      <w:r w:rsidR="007B45B5">
        <w:rPr>
          <w:rFonts w:ascii="Arial" w:hAnsi="Arial" w:cs="Arial"/>
          <w:sz w:val="24"/>
          <w:szCs w:val="24"/>
        </w:rPr>
        <w:t xml:space="preserve">ai consumatori residenti in queste zone. Abbiamo già fornito assistenza ai consumatori e ci auguriamo che lo sportello gestito da </w:t>
      </w:r>
      <w:proofErr w:type="spellStart"/>
      <w:r w:rsidR="007B45B5">
        <w:rPr>
          <w:rFonts w:ascii="Arial" w:hAnsi="Arial" w:cs="Arial"/>
          <w:sz w:val="24"/>
          <w:szCs w:val="24"/>
        </w:rPr>
        <w:t>Adiconsum</w:t>
      </w:r>
      <w:proofErr w:type="spellEnd"/>
      <w:r w:rsidR="007B45B5">
        <w:rPr>
          <w:rFonts w:ascii="Arial" w:hAnsi="Arial" w:cs="Arial"/>
          <w:sz w:val="24"/>
          <w:szCs w:val="24"/>
        </w:rPr>
        <w:t xml:space="preserve"> possa raggiungere risultati importanti”. </w:t>
      </w:r>
      <w:r w:rsidRPr="00F4717A">
        <w:rPr>
          <w:rFonts w:ascii="Arial" w:hAnsi="Arial" w:cs="Arial"/>
          <w:sz w:val="24"/>
          <w:szCs w:val="24"/>
        </w:rPr>
        <w:t xml:space="preserve">Ad affermarlo il presidente di </w:t>
      </w:r>
      <w:proofErr w:type="spellStart"/>
      <w:r w:rsidRPr="00F4717A">
        <w:rPr>
          <w:rFonts w:ascii="Arial" w:hAnsi="Arial" w:cs="Arial"/>
          <w:sz w:val="24"/>
          <w:szCs w:val="24"/>
        </w:rPr>
        <w:t>Adiconsum</w:t>
      </w:r>
      <w:proofErr w:type="spellEnd"/>
      <w:r w:rsidRPr="00F4717A">
        <w:rPr>
          <w:rFonts w:ascii="Arial" w:hAnsi="Arial" w:cs="Arial"/>
          <w:sz w:val="24"/>
          <w:szCs w:val="24"/>
        </w:rPr>
        <w:t xml:space="preserve"> Calabria, Michele Gigliotti, che si dice soddisfatto del </w:t>
      </w:r>
      <w:r w:rsidR="007B45B5">
        <w:rPr>
          <w:rFonts w:ascii="Arial" w:hAnsi="Arial" w:cs="Arial"/>
          <w:sz w:val="24"/>
          <w:szCs w:val="24"/>
        </w:rPr>
        <w:t>lavoro fin qui svolto</w:t>
      </w:r>
      <w:r w:rsidRPr="00F4717A">
        <w:rPr>
          <w:rFonts w:ascii="Arial" w:hAnsi="Arial" w:cs="Arial"/>
          <w:sz w:val="24"/>
          <w:szCs w:val="24"/>
        </w:rPr>
        <w:t xml:space="preserve">. “Continueremo a lavorare alacremente affinché situazioni </w:t>
      </w:r>
      <w:r w:rsidR="007B45B5">
        <w:rPr>
          <w:rFonts w:ascii="Arial" w:hAnsi="Arial" w:cs="Arial"/>
          <w:sz w:val="24"/>
          <w:szCs w:val="24"/>
        </w:rPr>
        <w:t xml:space="preserve">che colpiscono i consumatori </w:t>
      </w:r>
      <w:r w:rsidRPr="00F4717A">
        <w:rPr>
          <w:rFonts w:ascii="Arial" w:hAnsi="Arial" w:cs="Arial"/>
          <w:sz w:val="24"/>
          <w:szCs w:val="24"/>
        </w:rPr>
        <w:t>vengano risolte in modo tempestivo per sanar</w:t>
      </w:r>
      <w:r w:rsidR="007B45B5">
        <w:rPr>
          <w:rFonts w:ascii="Arial" w:hAnsi="Arial" w:cs="Arial"/>
          <w:sz w:val="24"/>
          <w:szCs w:val="24"/>
        </w:rPr>
        <w:t>e i danni subiti</w:t>
      </w:r>
      <w:r w:rsidRPr="00F471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45B5" w:rsidRDefault="007B45B5" w:rsidP="007B45B5">
      <w:pPr>
        <w:tabs>
          <w:tab w:val="left" w:pos="4503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D0601" w:rsidRPr="00F4717A" w:rsidRDefault="00CD0601" w:rsidP="007B45B5">
      <w:pPr>
        <w:tabs>
          <w:tab w:val="left" w:pos="4503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4717A">
        <w:rPr>
          <w:rFonts w:ascii="Arial" w:hAnsi="Arial" w:cs="Arial"/>
          <w:sz w:val="24"/>
          <w:szCs w:val="24"/>
        </w:rPr>
        <w:t>Invitiamo tutti a non esitare a rivolgersi a noi ogniqualvolta si trovino difronte a situazioni lesive dei loro diritti. Ci batteremo insieme per garant</w:t>
      </w:r>
      <w:r>
        <w:rPr>
          <w:rFonts w:ascii="Arial" w:hAnsi="Arial" w:cs="Arial"/>
          <w:sz w:val="24"/>
          <w:szCs w:val="24"/>
        </w:rPr>
        <w:t>ire e difendere i consumatori”.</w:t>
      </w:r>
    </w:p>
    <w:p w:rsidR="00CD0601" w:rsidRDefault="00CD0601" w:rsidP="007B45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F4717A">
        <w:rPr>
          <w:rFonts w:ascii="Arial" w:hAnsi="Arial" w:cs="Arial"/>
          <w:sz w:val="24"/>
          <w:szCs w:val="24"/>
        </w:rPr>
        <w:t xml:space="preserve">Lo sportello di Castrovillari - sito in Corso Calabria 34- rientra nelle attività del programma generale della Regione Calabria finanziato con l'utilizzo dei fondi del Ministero delle Imprese e del Made in </w:t>
      </w:r>
      <w:proofErr w:type="spellStart"/>
      <w:r w:rsidRPr="00F4717A">
        <w:rPr>
          <w:rFonts w:ascii="Arial" w:hAnsi="Arial" w:cs="Arial"/>
          <w:sz w:val="24"/>
          <w:szCs w:val="24"/>
        </w:rPr>
        <w:t>Italy</w:t>
      </w:r>
      <w:proofErr w:type="spellEnd"/>
      <w:r w:rsidRPr="00F4717A">
        <w:rPr>
          <w:rFonts w:ascii="Arial" w:hAnsi="Arial" w:cs="Arial"/>
          <w:sz w:val="24"/>
          <w:szCs w:val="24"/>
        </w:rPr>
        <w:t xml:space="preserve"> ai sensi del D.M. 6 maggio 2022 ed osserva il seguente orario: lunedì, giovedì e </w:t>
      </w:r>
      <w:proofErr w:type="spellStart"/>
      <w:r w:rsidRPr="00F4717A">
        <w:rPr>
          <w:rFonts w:ascii="Arial" w:hAnsi="Arial" w:cs="Arial"/>
          <w:sz w:val="24"/>
          <w:szCs w:val="24"/>
        </w:rPr>
        <w:t>venerdi</w:t>
      </w:r>
      <w:proofErr w:type="spellEnd"/>
      <w:r w:rsidRPr="00F4717A">
        <w:rPr>
          <w:rFonts w:ascii="Arial" w:hAnsi="Arial" w:cs="Arial"/>
          <w:sz w:val="24"/>
          <w:szCs w:val="24"/>
        </w:rPr>
        <w:t xml:space="preserve"> dalle 9.00 alle 13.00 e dalle 15.00 alle 17.00 ed è</w:t>
      </w:r>
      <w:r w:rsidR="007B45B5">
        <w:rPr>
          <w:rFonts w:ascii="Arial" w:hAnsi="Arial" w:cs="Arial"/>
          <w:sz w:val="24"/>
          <w:szCs w:val="24"/>
        </w:rPr>
        <w:t xml:space="preserve"> disponibile a offrire tutta l’</w:t>
      </w:r>
      <w:bookmarkStart w:id="0" w:name="_GoBack"/>
      <w:bookmarkEnd w:id="0"/>
      <w:r w:rsidRPr="00F4717A">
        <w:rPr>
          <w:rFonts w:ascii="Arial" w:hAnsi="Arial" w:cs="Arial"/>
          <w:sz w:val="24"/>
          <w:szCs w:val="24"/>
        </w:rPr>
        <w:t>assistenza ed il supporto necessario.</w:t>
      </w:r>
    </w:p>
    <w:p w:rsidR="00CD0601" w:rsidRDefault="00CD0601" w:rsidP="00EE4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D0601" w:rsidRDefault="00CD0601" w:rsidP="00EE4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All’iniziativa parteciperanno il presidente di ADICONSUM Calabria Michele Gigliotti, la responsabile dello sportello del consumatore di Castrovillari avv. Antonella Pucci, l’esperto in comunicazione Gianni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Cefalì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l’esperta in alfabetizzazione digitale Luciana Marotta e il responsabile del centro anziani Marco Bruno.</w:t>
      </w:r>
    </w:p>
    <w:p w:rsidR="00CD0601" w:rsidRDefault="00CD0601" w:rsidP="00EE4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 conclusioni saranno affidate al segretario generale della CISL di Cosenza Giuseppe Lavia.</w:t>
      </w:r>
    </w:p>
    <w:p w:rsidR="00EE437C" w:rsidRDefault="00EE437C" w:rsidP="00EE4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D0601" w:rsidRDefault="00CD0601" w:rsidP="00EE4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D0601" w:rsidRPr="00B92D91" w:rsidRDefault="00CD0601" w:rsidP="00EE4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5FA6" w:rsidRPr="00AF1F3C" w:rsidRDefault="007B45B5" w:rsidP="00EE43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Lamezia Terme, 14 febbraio </w:t>
      </w:r>
      <w:r w:rsidR="00EE437C" w:rsidRPr="00AF1F3C">
        <w:rPr>
          <w:rFonts w:ascii="Arial" w:hAnsi="Arial" w:cs="Arial"/>
          <w:color w:val="000000"/>
          <w:sz w:val="20"/>
          <w:szCs w:val="20"/>
        </w:rPr>
        <w:t>2024</w:t>
      </w:r>
    </w:p>
    <w:sectPr w:rsidR="00BA5FA6" w:rsidRPr="00AF1F3C" w:rsidSect="00800DBE">
      <w:headerReference w:type="default" r:id="rId8"/>
      <w:footerReference w:type="default" r:id="rId9"/>
      <w:pgSz w:w="11906" w:h="16838"/>
      <w:pgMar w:top="1810" w:right="1134" w:bottom="1134" w:left="1134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51" w:rsidRDefault="00424151" w:rsidP="00800DBE">
      <w:pPr>
        <w:spacing w:after="0" w:line="240" w:lineRule="auto"/>
      </w:pPr>
      <w:r>
        <w:separator/>
      </w:r>
    </w:p>
  </w:endnote>
  <w:endnote w:type="continuationSeparator" w:id="0">
    <w:p w:rsidR="00424151" w:rsidRDefault="00424151" w:rsidP="0080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BE" w:rsidRDefault="00800DBE" w:rsidP="00800DBE">
    <w:pPr>
      <w:pStyle w:val="Pidipagina"/>
      <w:jc w:val="center"/>
      <w:rPr>
        <w:rFonts w:ascii="Verdana" w:hAnsi="Verdana"/>
        <w:color w:val="008F39"/>
        <w:sz w:val="16"/>
        <w:szCs w:val="16"/>
      </w:rPr>
    </w:pPr>
  </w:p>
  <w:p w:rsidR="00800DBE" w:rsidRDefault="00622DD5" w:rsidP="00800DBE">
    <w:pPr>
      <w:pStyle w:val="Pidipagina"/>
      <w:jc w:val="center"/>
      <w:rPr>
        <w:rFonts w:ascii="Verdana" w:hAnsi="Verdana"/>
        <w:color w:val="008F39"/>
        <w:sz w:val="16"/>
        <w:szCs w:val="16"/>
      </w:rPr>
    </w:pPr>
    <w:r>
      <w:rPr>
        <w:rFonts w:ascii="Verdana" w:hAnsi="Verdana"/>
        <w:color w:val="008F39"/>
        <w:sz w:val="16"/>
        <w:szCs w:val="16"/>
      </w:rPr>
      <w:t xml:space="preserve">Via Ninfa Giusti Nicotera ,19 - </w:t>
    </w:r>
    <w:r w:rsidR="00800DBE">
      <w:rPr>
        <w:rFonts w:ascii="Verdana" w:hAnsi="Verdana"/>
        <w:color w:val="008F39"/>
        <w:sz w:val="16"/>
        <w:szCs w:val="16"/>
      </w:rPr>
      <w:t>88046 Lamezi</w:t>
    </w:r>
    <w:r>
      <w:rPr>
        <w:rFonts w:ascii="Verdana" w:hAnsi="Verdana"/>
        <w:color w:val="008F39"/>
        <w:sz w:val="16"/>
        <w:szCs w:val="16"/>
      </w:rPr>
      <w:t>a Terme (CZ) Tel.&amp; Fax + 390968</w:t>
    </w:r>
    <w:r w:rsidR="00800DBE">
      <w:rPr>
        <w:rFonts w:ascii="Verdana" w:hAnsi="Verdana"/>
        <w:color w:val="008F39"/>
        <w:sz w:val="16"/>
        <w:szCs w:val="16"/>
      </w:rPr>
      <w:t>51621</w:t>
    </w:r>
  </w:p>
  <w:p w:rsidR="00800DBE" w:rsidRDefault="00800DBE" w:rsidP="00800DBE">
    <w:pPr>
      <w:pStyle w:val="Pidipagina"/>
      <w:jc w:val="center"/>
      <w:rPr>
        <w:rFonts w:ascii="Verdana" w:hAnsi="Verdana"/>
        <w:color w:val="008F39"/>
        <w:sz w:val="16"/>
        <w:szCs w:val="16"/>
      </w:rPr>
    </w:pPr>
    <w:r>
      <w:rPr>
        <w:rFonts w:ascii="Verdana" w:hAnsi="Verdana"/>
        <w:color w:val="008F39"/>
        <w:sz w:val="16"/>
        <w:szCs w:val="16"/>
      </w:rPr>
      <w:t xml:space="preserve">e-mail </w:t>
    </w:r>
    <w:hyperlink r:id="rId1" w:history="1">
      <w:r>
        <w:rPr>
          <w:rStyle w:val="Collegamentoipertestuale"/>
          <w:rFonts w:ascii="Verdana" w:hAnsi="Verdana"/>
          <w:sz w:val="16"/>
          <w:szCs w:val="16"/>
        </w:rPr>
        <w:t>calabria@adiconsum.it</w:t>
      </w:r>
    </w:hyperlink>
    <w:r>
      <w:rPr>
        <w:rFonts w:ascii="Verdana" w:hAnsi="Verdana"/>
        <w:color w:val="008F39"/>
        <w:sz w:val="16"/>
        <w:szCs w:val="16"/>
      </w:rPr>
      <w:t xml:space="preserve"> PEC </w:t>
    </w:r>
    <w:hyperlink r:id="rId2" w:history="1">
      <w:r w:rsidR="00622DD5" w:rsidRPr="00B114C6">
        <w:rPr>
          <w:rStyle w:val="Collegamentoipertestuale"/>
          <w:rFonts w:ascii="Verdana" w:hAnsi="Verdana"/>
          <w:sz w:val="16"/>
          <w:szCs w:val="16"/>
        </w:rPr>
        <w:t>adiconsumcalabria@pec.it</w:t>
      </w:r>
    </w:hyperlink>
    <w:r w:rsidR="00622DD5">
      <w:rPr>
        <w:rFonts w:ascii="Verdana" w:hAnsi="Verdana"/>
        <w:color w:val="008F39"/>
        <w:sz w:val="16"/>
        <w:szCs w:val="16"/>
      </w:rPr>
      <w:t xml:space="preserve"> </w:t>
    </w:r>
    <w:r>
      <w:rPr>
        <w:rFonts w:ascii="Verdana" w:hAnsi="Verdana"/>
        <w:color w:val="008F39"/>
        <w:sz w:val="16"/>
        <w:szCs w:val="16"/>
      </w:rPr>
      <w:t xml:space="preserve"> C.F. 92017590792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51" w:rsidRDefault="00424151" w:rsidP="00800DBE">
      <w:pPr>
        <w:spacing w:after="0" w:line="240" w:lineRule="auto"/>
      </w:pPr>
      <w:r>
        <w:separator/>
      </w:r>
    </w:p>
  </w:footnote>
  <w:footnote w:type="continuationSeparator" w:id="0">
    <w:p w:rsidR="00424151" w:rsidRDefault="00424151" w:rsidP="00800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BE" w:rsidRDefault="00B019FC">
    <w:pPr>
      <w:pStyle w:val="Intestazione"/>
    </w:pPr>
    <w:r w:rsidRPr="00B019FC">
      <w:rPr>
        <w:noProof/>
        <w:lang w:eastAsia="it-IT"/>
      </w:rPr>
      <w:drawing>
        <wp:inline distT="0" distB="0" distL="0" distR="0">
          <wp:extent cx="1734610" cy="931287"/>
          <wp:effectExtent l="0" t="0" r="0" b="8890"/>
          <wp:docPr id="2" name="A.07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0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610" cy="931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5B0E"/>
    <w:multiLevelType w:val="hybridMultilevel"/>
    <w:tmpl w:val="C19AE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3A61"/>
    <w:multiLevelType w:val="hybridMultilevel"/>
    <w:tmpl w:val="F9EEE8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324BB"/>
    <w:multiLevelType w:val="hybridMultilevel"/>
    <w:tmpl w:val="8FC878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C8"/>
    <w:rsid w:val="00087887"/>
    <w:rsid w:val="000A0E75"/>
    <w:rsid w:val="000F3E04"/>
    <w:rsid w:val="001136A0"/>
    <w:rsid w:val="001245BB"/>
    <w:rsid w:val="00130BC8"/>
    <w:rsid w:val="00141169"/>
    <w:rsid w:val="001637E5"/>
    <w:rsid w:val="001A354E"/>
    <w:rsid w:val="001B682F"/>
    <w:rsid w:val="002F0EAA"/>
    <w:rsid w:val="00315469"/>
    <w:rsid w:val="00356B0B"/>
    <w:rsid w:val="00364959"/>
    <w:rsid w:val="0039407A"/>
    <w:rsid w:val="003F68DB"/>
    <w:rsid w:val="00424151"/>
    <w:rsid w:val="00454136"/>
    <w:rsid w:val="00460A4D"/>
    <w:rsid w:val="0046160F"/>
    <w:rsid w:val="004C649E"/>
    <w:rsid w:val="0052484B"/>
    <w:rsid w:val="00581D04"/>
    <w:rsid w:val="005A0B03"/>
    <w:rsid w:val="00622DD5"/>
    <w:rsid w:val="00630946"/>
    <w:rsid w:val="006463F3"/>
    <w:rsid w:val="00666D1A"/>
    <w:rsid w:val="006A025E"/>
    <w:rsid w:val="0070213D"/>
    <w:rsid w:val="007415C4"/>
    <w:rsid w:val="00765E90"/>
    <w:rsid w:val="007B45B5"/>
    <w:rsid w:val="00800DBE"/>
    <w:rsid w:val="008234F2"/>
    <w:rsid w:val="0085265F"/>
    <w:rsid w:val="00857C7C"/>
    <w:rsid w:val="00952BB0"/>
    <w:rsid w:val="009C66D0"/>
    <w:rsid w:val="009E4EBC"/>
    <w:rsid w:val="009F07E2"/>
    <w:rsid w:val="00A6758B"/>
    <w:rsid w:val="00AF1F3C"/>
    <w:rsid w:val="00B019FC"/>
    <w:rsid w:val="00B15549"/>
    <w:rsid w:val="00B65107"/>
    <w:rsid w:val="00B92D91"/>
    <w:rsid w:val="00BA5FA6"/>
    <w:rsid w:val="00C24648"/>
    <w:rsid w:val="00C34837"/>
    <w:rsid w:val="00C52D5E"/>
    <w:rsid w:val="00CA571E"/>
    <w:rsid w:val="00CD0601"/>
    <w:rsid w:val="00D51999"/>
    <w:rsid w:val="00D927BF"/>
    <w:rsid w:val="00DA5824"/>
    <w:rsid w:val="00DA63F6"/>
    <w:rsid w:val="00E670D9"/>
    <w:rsid w:val="00E72E49"/>
    <w:rsid w:val="00EC261E"/>
    <w:rsid w:val="00EC2CE9"/>
    <w:rsid w:val="00EE437C"/>
    <w:rsid w:val="00EF0D3C"/>
    <w:rsid w:val="00F0616C"/>
    <w:rsid w:val="00F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11B66"/>
  <w15:docId w15:val="{9A3B9B1B-D64F-4FF8-A779-7C19B920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0E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0BC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30BC8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BC8"/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0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0D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DB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6B0B"/>
    <w:pPr>
      <w:ind w:left="720"/>
      <w:contextualSpacing/>
    </w:pPr>
  </w:style>
  <w:style w:type="paragraph" w:styleId="Data">
    <w:name w:val="Date"/>
    <w:basedOn w:val="Normale"/>
    <w:next w:val="Formuladiapertura"/>
    <w:link w:val="DataCarattere"/>
    <w:uiPriority w:val="4"/>
    <w:unhideWhenUsed/>
    <w:qFormat/>
    <w:rsid w:val="00E72E49"/>
    <w:pPr>
      <w:spacing w:before="720" w:after="960"/>
    </w:pPr>
    <w:rPr>
      <w:color w:val="17365D" w:themeColor="text2" w:themeShade="BF"/>
    </w:rPr>
  </w:style>
  <w:style w:type="character" w:customStyle="1" w:styleId="DataCarattere">
    <w:name w:val="Data Carattere"/>
    <w:basedOn w:val="Carpredefinitoparagrafo"/>
    <w:link w:val="Data"/>
    <w:uiPriority w:val="4"/>
    <w:rsid w:val="00E72E49"/>
    <w:rPr>
      <w:color w:val="17365D" w:themeColor="text2" w:themeShade="BF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E72E49"/>
    <w:pPr>
      <w:spacing w:after="40" w:line="240" w:lineRule="auto"/>
    </w:pPr>
    <w:rPr>
      <w:color w:val="17365D" w:themeColor="text2" w:themeShade="BF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E72E49"/>
    <w:rPr>
      <w:color w:val="17365D" w:themeColor="text2" w:themeShade="BF"/>
    </w:rPr>
  </w:style>
  <w:style w:type="paragraph" w:styleId="Firma">
    <w:name w:val="Signature"/>
    <w:basedOn w:val="Normale"/>
    <w:next w:val="Normale"/>
    <w:link w:val="FirmaCarattere"/>
    <w:uiPriority w:val="7"/>
    <w:qFormat/>
    <w:rsid w:val="00E72E49"/>
    <w:pPr>
      <w:spacing w:after="300"/>
    </w:pPr>
    <w:rPr>
      <w:color w:val="17365D" w:themeColor="text2" w:themeShade="BF"/>
    </w:rPr>
  </w:style>
  <w:style w:type="character" w:customStyle="1" w:styleId="FirmaCarattere">
    <w:name w:val="Firma Carattere"/>
    <w:basedOn w:val="Carpredefinitoparagrafo"/>
    <w:link w:val="Firma"/>
    <w:uiPriority w:val="7"/>
    <w:rsid w:val="00E72E49"/>
    <w:rPr>
      <w:color w:val="17365D" w:themeColor="text2" w:themeShade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E72E4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E72E49"/>
  </w:style>
  <w:style w:type="character" w:customStyle="1" w:styleId="hgkelc">
    <w:name w:val="hgkelc"/>
    <w:basedOn w:val="Carpredefinitoparagrafo"/>
    <w:rsid w:val="0011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iconsumcalabria@pec.it" TargetMode="External"/><Relationship Id="rId1" Type="http://schemas.openxmlformats.org/officeDocument/2006/relationships/hyperlink" Target="mailto:calabria@adiconsu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67503-4C2A-46DF-8BA2-5AF0F47E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Cisl Lamezia Terme</dc:creator>
  <cp:lastModifiedBy>michele.gigliotti.lameziaterme@outlook.it</cp:lastModifiedBy>
  <cp:revision>4</cp:revision>
  <cp:lastPrinted>2019-10-17T17:11:00Z</cp:lastPrinted>
  <dcterms:created xsi:type="dcterms:W3CDTF">2024-02-14T15:59:00Z</dcterms:created>
  <dcterms:modified xsi:type="dcterms:W3CDTF">2024-02-14T16:13:00Z</dcterms:modified>
</cp:coreProperties>
</file>